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BA" w:rsidRPr="00065FBA" w:rsidRDefault="00065FBA" w:rsidP="00065F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295C6B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657F65">
        <w:rPr>
          <w:rFonts w:ascii="Times New Roman" w:hAnsi="Times New Roman" w:cs="Times New Roman"/>
          <w:sz w:val="28"/>
          <w:szCs w:val="28"/>
        </w:rPr>
        <w:tab/>
      </w: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D70D1">
      <w:pPr>
        <w:pStyle w:val="10"/>
        <w:framePr w:w="9437" w:h="8574" w:hRule="exact" w:wrap="none" w:vAnchor="page" w:hAnchor="page" w:x="1529" w:y="1175"/>
        <w:shd w:val="clear" w:color="auto" w:fill="auto"/>
        <w:ind w:left="1280" w:right="2680" w:firstLine="1420"/>
      </w:pPr>
      <w:bookmarkStart w:id="1" w:name="bookmark0"/>
      <w:r w:rsidRPr="00657F65">
        <w:t>ВОПРОСЫ и ОТВЕТЫ по муниципальному земельному контролю</w:t>
      </w:r>
      <w:bookmarkEnd w:id="1"/>
    </w:p>
    <w:p w:rsidR="00065FBA" w:rsidRPr="00657F65" w:rsidRDefault="00065FBA" w:rsidP="000D70D1">
      <w:pPr>
        <w:pStyle w:val="10"/>
        <w:framePr w:w="9437" w:h="8574" w:hRule="exact" w:wrap="none" w:vAnchor="page" w:hAnchor="page" w:x="1529" w:y="1175"/>
        <w:numPr>
          <w:ilvl w:val="0"/>
          <w:numId w:val="1"/>
        </w:numPr>
        <w:shd w:val="clear" w:color="auto" w:fill="auto"/>
        <w:tabs>
          <w:tab w:val="left" w:pos="1053"/>
          <w:tab w:val="left" w:pos="2626"/>
        </w:tabs>
        <w:spacing w:after="0"/>
        <w:ind w:firstLine="420"/>
        <w:jc w:val="both"/>
      </w:pPr>
      <w:bookmarkStart w:id="2" w:name="bookmark1"/>
      <w:r w:rsidRPr="00657F65">
        <w:t>Какими правами обладают должностные лица органа муниципального</w:t>
      </w:r>
      <w:r w:rsidRPr="00657F65">
        <w:tab/>
        <w:t>земельного контроля при осуществлении</w:t>
      </w:r>
      <w:bookmarkEnd w:id="2"/>
    </w:p>
    <w:p w:rsidR="00065FBA" w:rsidRPr="00657F65" w:rsidRDefault="00065FBA" w:rsidP="000D70D1">
      <w:pPr>
        <w:pStyle w:val="10"/>
        <w:framePr w:w="9437" w:h="8574" w:hRule="exact" w:wrap="none" w:vAnchor="page" w:hAnchor="page" w:x="1529" w:y="1175"/>
        <w:shd w:val="clear" w:color="auto" w:fill="auto"/>
        <w:spacing w:after="244"/>
        <w:jc w:val="both"/>
      </w:pPr>
      <w:bookmarkStart w:id="3" w:name="bookmark2"/>
      <w:r w:rsidRPr="00657F65">
        <w:t>муниципального земельного контроля в пределах своих полномочий?</w:t>
      </w:r>
      <w:bookmarkEnd w:id="3"/>
    </w:p>
    <w:p w:rsidR="00065FBA" w:rsidRPr="00657F65" w:rsidRDefault="00065FBA" w:rsidP="000D70D1">
      <w:pPr>
        <w:pStyle w:val="20"/>
        <w:framePr w:w="9437" w:h="8574" w:hRule="exact" w:wrap="none" w:vAnchor="page" w:hAnchor="page" w:x="1529" w:y="1175"/>
        <w:shd w:val="clear" w:color="auto" w:fill="auto"/>
        <w:jc w:val="both"/>
        <w:rPr>
          <w:rFonts w:ascii="Times New Roman" w:hAnsi="Times New Roman"/>
          <w:sz w:val="28"/>
          <w:szCs w:val="28"/>
        </w:rPr>
      </w:pPr>
      <w:r w:rsidRPr="00657F65">
        <w:rPr>
          <w:rFonts w:ascii="Times New Roman" w:hAnsi="Times New Roman"/>
          <w:sz w:val="28"/>
          <w:szCs w:val="28"/>
        </w:rPr>
        <w:t xml:space="preserve">Должностные лица органа муниципального земельного контроля </w:t>
      </w:r>
      <w:r w:rsidR="00657F65" w:rsidRPr="00657F6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57F65"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 в пределах своих полномочий имеют право:</w:t>
      </w:r>
    </w:p>
    <w:p w:rsidR="00065FBA" w:rsidRPr="00657F65" w:rsidRDefault="00657F65" w:rsidP="00657F65">
      <w:pPr>
        <w:pStyle w:val="20"/>
        <w:framePr w:w="9437" w:h="8574" w:hRule="exact" w:wrap="none" w:vAnchor="page" w:hAnchor="page" w:x="1529" w:y="1175"/>
        <w:shd w:val="clear" w:color="auto" w:fill="auto"/>
        <w:tabs>
          <w:tab w:val="left" w:pos="2626"/>
          <w:tab w:val="left" w:pos="4262"/>
        </w:tabs>
        <w:spacing w:after="0" w:line="317" w:lineRule="exact"/>
        <w:ind w:firstLine="426"/>
        <w:jc w:val="both"/>
        <w:rPr>
          <w:rFonts w:ascii="Times New Roman" w:hAnsi="Times New Roman"/>
          <w:sz w:val="28"/>
          <w:szCs w:val="28"/>
        </w:rPr>
      </w:pPr>
      <w:r w:rsidRPr="00657F65">
        <w:rPr>
          <w:rFonts w:ascii="Times New Roman" w:hAnsi="Times New Roman"/>
          <w:sz w:val="28"/>
          <w:szCs w:val="28"/>
        </w:rPr>
        <w:t>1.</w:t>
      </w:r>
      <w:r w:rsidR="00065FBA" w:rsidRPr="00657F65">
        <w:rPr>
          <w:rFonts w:ascii="Times New Roman" w:hAnsi="Times New Roman"/>
          <w:sz w:val="28"/>
          <w:szCs w:val="28"/>
        </w:rPr>
        <w:t xml:space="preserve"> беспрепятственно по предъявлении служебного удостоверения и копии распоряжения или приказа руководителя, заместителя руководителя органа муниципального земельного контроля получать доступ на земельные участки, посещать и обследовать земельные участки, находящиеся в собственности</w:t>
      </w:r>
      <w:r>
        <w:rPr>
          <w:rFonts w:ascii="Times New Roman" w:hAnsi="Times New Roman"/>
          <w:sz w:val="28"/>
          <w:szCs w:val="28"/>
        </w:rPr>
        <w:t xml:space="preserve">, владении, пользовании, аренде </w:t>
      </w:r>
      <w:r w:rsidR="00065FBA" w:rsidRPr="00657F65">
        <w:rPr>
          <w:rFonts w:ascii="Times New Roman" w:hAnsi="Times New Roman"/>
          <w:sz w:val="28"/>
          <w:szCs w:val="28"/>
        </w:rPr>
        <w:t>у органов государственной власти,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65FBA" w:rsidRPr="00657F65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65FBA" w:rsidRPr="00657F65">
        <w:rPr>
          <w:rFonts w:ascii="Times New Roman" w:hAnsi="Times New Roman"/>
          <w:sz w:val="28"/>
          <w:szCs w:val="28"/>
        </w:rPr>
        <w:t>самоуправления, юрид</w:t>
      </w:r>
      <w:r>
        <w:rPr>
          <w:rFonts w:ascii="Times New Roman" w:hAnsi="Times New Roman"/>
          <w:sz w:val="28"/>
          <w:szCs w:val="28"/>
        </w:rPr>
        <w:t xml:space="preserve">ических </w:t>
      </w:r>
      <w:r w:rsidR="00065FBA" w:rsidRPr="00657F65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="00065FBA" w:rsidRPr="00657F65">
        <w:rPr>
          <w:rFonts w:ascii="Times New Roman" w:hAnsi="Times New Roman"/>
          <w:sz w:val="28"/>
          <w:szCs w:val="28"/>
        </w:rPr>
        <w:t>индивидуальных предпринимателей, граждан;</w:t>
      </w:r>
    </w:p>
    <w:p w:rsidR="00065FBA" w:rsidRPr="00657F65" w:rsidRDefault="00065FBA" w:rsidP="000D70D1">
      <w:pPr>
        <w:pStyle w:val="20"/>
        <w:framePr w:w="9437" w:h="8574" w:hRule="exact" w:wrap="none" w:vAnchor="page" w:hAnchor="page" w:x="1529" w:y="1175"/>
        <w:numPr>
          <w:ilvl w:val="0"/>
          <w:numId w:val="3"/>
        </w:numPr>
        <w:shd w:val="clear" w:color="auto" w:fill="auto"/>
        <w:tabs>
          <w:tab w:val="left" w:pos="1071"/>
        </w:tabs>
        <w:spacing w:after="0"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657F65">
        <w:rPr>
          <w:rFonts w:ascii="Times New Roman" w:hAnsi="Times New Roman"/>
          <w:sz w:val="28"/>
          <w:szCs w:val="28"/>
        </w:rPr>
        <w:t xml:space="preserve">привлекать специалистов, экспертов, переводчиков для проведения обследования земельных участков, экспертиз, проверок выполнения мероприятий по охране земель, а также для участия в мероприятиях </w:t>
      </w:r>
      <w:r w:rsidR="000D70D1" w:rsidRPr="00657F65">
        <w:rPr>
          <w:rFonts w:ascii="Times New Roman" w:hAnsi="Times New Roman"/>
          <w:sz w:val="28"/>
          <w:szCs w:val="28"/>
        </w:rPr>
        <w:t xml:space="preserve">                            </w:t>
      </w:r>
      <w:r w:rsidRPr="00657F65">
        <w:rPr>
          <w:rFonts w:ascii="Times New Roman" w:hAnsi="Times New Roman"/>
          <w:sz w:val="28"/>
          <w:szCs w:val="28"/>
        </w:rPr>
        <w:t>по осуществлению муниципального земельного контроля;</w:t>
      </w:r>
    </w:p>
    <w:p w:rsidR="00065FBA" w:rsidRPr="00657F65" w:rsidRDefault="00065FBA" w:rsidP="000D70D1">
      <w:pPr>
        <w:pStyle w:val="20"/>
        <w:framePr w:w="9437" w:h="8574" w:hRule="exact" w:wrap="none" w:vAnchor="page" w:hAnchor="page" w:x="1529" w:y="1175"/>
        <w:numPr>
          <w:ilvl w:val="0"/>
          <w:numId w:val="3"/>
        </w:numPr>
        <w:shd w:val="clear" w:color="auto" w:fill="auto"/>
        <w:tabs>
          <w:tab w:val="left" w:pos="1071"/>
        </w:tabs>
        <w:spacing w:after="0"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657F65">
        <w:rPr>
          <w:rFonts w:ascii="Times New Roman" w:hAnsi="Times New Roman"/>
          <w:sz w:val="28"/>
          <w:szCs w:val="28"/>
        </w:rPr>
        <w:t xml:space="preserve">запрашивать и рассматривать от органов государственной власти, органов местного самоуправления, юридических лиц, индивидуальных предпринимателей, граждан информацию, материалы и документы </w:t>
      </w:r>
      <w:r w:rsidR="000D70D1" w:rsidRPr="00657F65">
        <w:rPr>
          <w:rFonts w:ascii="Times New Roman" w:hAnsi="Times New Roman"/>
          <w:sz w:val="28"/>
          <w:szCs w:val="28"/>
        </w:rPr>
        <w:t xml:space="preserve">                          </w:t>
      </w:r>
      <w:r w:rsidRPr="00657F65">
        <w:rPr>
          <w:rFonts w:ascii="Times New Roman" w:hAnsi="Times New Roman"/>
          <w:sz w:val="28"/>
          <w:szCs w:val="28"/>
        </w:rPr>
        <w:t xml:space="preserve">на земельные участки и на объекты недвижимости, необходимые </w:t>
      </w:r>
      <w:r w:rsidR="000D70D1" w:rsidRPr="00657F6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57F65">
        <w:rPr>
          <w:rFonts w:ascii="Times New Roman" w:hAnsi="Times New Roman"/>
          <w:sz w:val="28"/>
          <w:szCs w:val="28"/>
        </w:rPr>
        <w:t>для осуществления муниципального земельного контроля.</w:t>
      </w:r>
    </w:p>
    <w:p w:rsidR="000D70D1" w:rsidRPr="000D70D1" w:rsidRDefault="000D70D1" w:rsidP="000D70D1">
      <w:pPr>
        <w:pStyle w:val="20"/>
        <w:framePr w:w="9437" w:h="5795" w:hRule="exact" w:wrap="none" w:vAnchor="page" w:hAnchor="page" w:x="1529" w:y="10126"/>
        <w:shd w:val="clear" w:color="auto" w:fill="auto"/>
        <w:spacing w:line="322" w:lineRule="exact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0D70D1">
        <w:rPr>
          <w:rFonts w:ascii="Times New Roman" w:hAnsi="Times New Roman"/>
          <w:b/>
          <w:sz w:val="28"/>
          <w:szCs w:val="28"/>
        </w:rPr>
        <w:t xml:space="preserve">2. </w:t>
      </w:r>
      <w:r w:rsidRPr="000D70D1">
        <w:rPr>
          <w:rFonts w:ascii="Times New Roman" w:hAnsi="Times New Roman"/>
          <w:b/>
          <w:sz w:val="28"/>
          <w:szCs w:val="28"/>
        </w:rPr>
        <w:tab/>
        <w:t>Какими правами обладают лица, в отношении которых осуществляются мероприятия по муниципальному земельному контролю</w:t>
      </w:r>
    </w:p>
    <w:p w:rsidR="00065FBA" w:rsidRPr="000D70D1" w:rsidRDefault="00065FBA" w:rsidP="000D70D1">
      <w:pPr>
        <w:pStyle w:val="20"/>
        <w:framePr w:w="9437" w:h="5795" w:hRule="exact" w:wrap="none" w:vAnchor="page" w:hAnchor="page" w:x="1529" w:y="10126"/>
        <w:shd w:val="clear" w:color="auto" w:fill="auto"/>
        <w:spacing w:line="322" w:lineRule="exact"/>
        <w:ind w:firstLine="420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t>Лица, в отношении которых осуществляется муниципальный земельный контроль, имеют право:</w:t>
      </w:r>
    </w:p>
    <w:p w:rsidR="00065FBA" w:rsidRPr="000D70D1" w:rsidRDefault="00065FBA" w:rsidP="000D70D1">
      <w:pPr>
        <w:pStyle w:val="20"/>
        <w:framePr w:w="9437" w:h="5795" w:hRule="exact" w:wrap="none" w:vAnchor="page" w:hAnchor="page" w:x="1529" w:y="10126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322" w:lineRule="exact"/>
        <w:ind w:firstLine="420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t>непосредственно присутствовать при осуществлении муниципального земельного контроля, давать пояснения по вопросам, относящимся к предмету осуществления муниципального земельного контроля;</w:t>
      </w:r>
    </w:p>
    <w:p w:rsidR="00065FBA" w:rsidRPr="000D70D1" w:rsidRDefault="00065FBA" w:rsidP="000D70D1">
      <w:pPr>
        <w:pStyle w:val="20"/>
        <w:framePr w:w="9437" w:h="5795" w:hRule="exact" w:wrap="none" w:vAnchor="page" w:hAnchor="page" w:x="1529" w:y="10126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322" w:lineRule="exact"/>
        <w:ind w:firstLine="420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t xml:space="preserve">получать от проводящих проверку должностных лиц органа муниципального земельного контроля информацию, которая относится </w:t>
      </w:r>
      <w:r w:rsidR="000D70D1">
        <w:rPr>
          <w:rFonts w:ascii="Times New Roman" w:hAnsi="Times New Roman"/>
          <w:sz w:val="28"/>
          <w:szCs w:val="28"/>
        </w:rPr>
        <w:t xml:space="preserve">                       </w:t>
      </w:r>
      <w:r w:rsidRPr="000D70D1">
        <w:rPr>
          <w:rFonts w:ascii="Times New Roman" w:hAnsi="Times New Roman"/>
          <w:sz w:val="28"/>
          <w:szCs w:val="28"/>
        </w:rPr>
        <w:t>к предмету исполнения мун</w:t>
      </w:r>
      <w:r w:rsidR="000D70D1">
        <w:rPr>
          <w:rFonts w:ascii="Times New Roman" w:hAnsi="Times New Roman"/>
          <w:sz w:val="28"/>
          <w:szCs w:val="28"/>
        </w:rPr>
        <w:t>иципального земельного контроля</w:t>
      </w:r>
      <w:r w:rsidRPr="000D70D1">
        <w:rPr>
          <w:rFonts w:ascii="Times New Roman" w:hAnsi="Times New Roman"/>
          <w:sz w:val="28"/>
          <w:szCs w:val="28"/>
        </w:rPr>
        <w:t>;</w:t>
      </w:r>
    </w:p>
    <w:p w:rsidR="00065FBA" w:rsidRPr="000D70D1" w:rsidRDefault="00065FBA" w:rsidP="000D70D1">
      <w:pPr>
        <w:pStyle w:val="20"/>
        <w:framePr w:w="9437" w:h="5795" w:hRule="exact" w:wrap="none" w:vAnchor="page" w:hAnchor="page" w:x="1529" w:y="10126"/>
        <w:numPr>
          <w:ilvl w:val="0"/>
          <w:numId w:val="4"/>
        </w:numPr>
        <w:shd w:val="clear" w:color="auto" w:fill="auto"/>
        <w:tabs>
          <w:tab w:val="left" w:pos="769"/>
        </w:tabs>
        <w:spacing w:after="0" w:line="322" w:lineRule="exact"/>
        <w:ind w:firstLine="420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t>знакомиться с документами и (или) информацией, полученными органом муниципального земельного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</w:t>
      </w:r>
      <w:r w:rsidR="000D70D1" w:rsidRPr="000D70D1">
        <w:rPr>
          <w:rFonts w:ascii="Times New Roman" w:hAnsi="Times New Roman"/>
          <w:sz w:val="28"/>
          <w:szCs w:val="28"/>
        </w:rPr>
        <w:t xml:space="preserve">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065FBA" w:rsidRPr="000D70D1" w:rsidRDefault="00065FBA" w:rsidP="00065FBA">
      <w:pPr>
        <w:rPr>
          <w:rFonts w:ascii="Times New Roman" w:hAnsi="Times New Roman" w:cs="Times New Roman"/>
          <w:sz w:val="28"/>
          <w:szCs w:val="28"/>
        </w:rPr>
        <w:sectPr w:rsidR="00065FBA" w:rsidRPr="000D70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FBA" w:rsidRPr="000D70D1" w:rsidRDefault="00065FBA" w:rsidP="00334D42">
      <w:pPr>
        <w:pStyle w:val="20"/>
        <w:framePr w:w="9422" w:h="15389" w:hRule="exact" w:wrap="none" w:vAnchor="page" w:hAnchor="page" w:x="1537" w:y="1174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317" w:lineRule="exact"/>
        <w:ind w:firstLine="426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lastRenderedPageBreak/>
        <w:t xml:space="preserve">знакомиться с результатами осуществления муниципального земельного контроля и указывать в акте проверки, протоколе об административном правонарушении, о своем ознакомлении с результатами осуществления муниципального земельного контроля, согласии или несогласии с </w:t>
      </w:r>
      <w:proofErr w:type="gramStart"/>
      <w:r w:rsidRPr="000D70D1">
        <w:rPr>
          <w:rFonts w:ascii="Times New Roman" w:hAnsi="Times New Roman"/>
          <w:sz w:val="28"/>
          <w:szCs w:val="28"/>
        </w:rPr>
        <w:t xml:space="preserve">ними, </w:t>
      </w:r>
      <w:r w:rsidR="000D70D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D70D1">
        <w:rPr>
          <w:rFonts w:ascii="Times New Roman" w:hAnsi="Times New Roman"/>
          <w:sz w:val="28"/>
          <w:szCs w:val="28"/>
        </w:rPr>
        <w:t xml:space="preserve">                     </w:t>
      </w:r>
      <w:r w:rsidRPr="000D70D1">
        <w:rPr>
          <w:rFonts w:ascii="Times New Roman" w:hAnsi="Times New Roman"/>
          <w:sz w:val="28"/>
          <w:szCs w:val="28"/>
        </w:rPr>
        <w:t>а также с отдельными действиями должностных лиц органа муниципального земельного контроля;</w:t>
      </w:r>
    </w:p>
    <w:p w:rsidR="00065FBA" w:rsidRPr="000D70D1" w:rsidRDefault="00065FBA" w:rsidP="00334D42">
      <w:pPr>
        <w:pStyle w:val="20"/>
        <w:framePr w:w="9422" w:h="15389" w:hRule="exact" w:wrap="none" w:vAnchor="page" w:hAnchor="page" w:x="1537" w:y="1174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317" w:lineRule="exact"/>
        <w:ind w:firstLine="426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t>предоставлять документы и (или) информацию, запрашиваемые в рамках межведомственного информационного взаимодействия, в орган муниципального земельного контроля по собственной инициативе;</w:t>
      </w:r>
    </w:p>
    <w:p w:rsidR="00065FBA" w:rsidRPr="000D70D1" w:rsidRDefault="00065FBA" w:rsidP="00334D42">
      <w:pPr>
        <w:pStyle w:val="20"/>
        <w:framePr w:w="9422" w:h="15389" w:hRule="exact" w:wrap="none" w:vAnchor="page" w:hAnchor="page" w:x="1537" w:y="1174"/>
        <w:numPr>
          <w:ilvl w:val="0"/>
          <w:numId w:val="4"/>
        </w:numPr>
        <w:shd w:val="clear" w:color="auto" w:fill="auto"/>
        <w:tabs>
          <w:tab w:val="left" w:pos="433"/>
        </w:tabs>
        <w:spacing w:after="0" w:line="317" w:lineRule="exact"/>
        <w:ind w:firstLine="426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t>подавать возражения на предостережения о недопустимости нарушения обязательных требований, требований, установленных муниципальными правовыми актами;</w:t>
      </w:r>
    </w:p>
    <w:p w:rsidR="00065FBA" w:rsidRPr="000D70D1" w:rsidRDefault="00065FBA" w:rsidP="00334D42">
      <w:pPr>
        <w:pStyle w:val="20"/>
        <w:framePr w:w="9422" w:h="15389" w:hRule="exact" w:wrap="none" w:vAnchor="page" w:hAnchor="page" w:x="1537" w:y="1174"/>
        <w:numPr>
          <w:ilvl w:val="0"/>
          <w:numId w:val="4"/>
        </w:numPr>
        <w:shd w:val="clear" w:color="auto" w:fill="auto"/>
        <w:tabs>
          <w:tab w:val="left" w:pos="687"/>
        </w:tabs>
        <w:spacing w:after="330" w:line="317" w:lineRule="exact"/>
        <w:ind w:firstLine="426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t xml:space="preserve">обжаловать действия (бездействие) должностных лиц органа муниципального земельного контроля, повлекшие за собой нарушение их прав, при осуществлении муниципального земельного контроля </w:t>
      </w:r>
      <w:r w:rsidR="000D70D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D70D1">
        <w:rPr>
          <w:rFonts w:ascii="Times New Roman" w:hAnsi="Times New Roman"/>
          <w:sz w:val="28"/>
          <w:szCs w:val="28"/>
        </w:rPr>
        <w:t xml:space="preserve">в административном и (или) судебном порядке в соответствии </w:t>
      </w:r>
      <w:r w:rsidR="000D70D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0D70D1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065FBA" w:rsidRPr="000D70D1" w:rsidRDefault="00065FBA" w:rsidP="00334D42">
      <w:pPr>
        <w:pStyle w:val="10"/>
        <w:framePr w:w="9422" w:h="15389" w:hRule="exact" w:wrap="none" w:vAnchor="page" w:hAnchor="page" w:x="1537" w:y="1174"/>
        <w:numPr>
          <w:ilvl w:val="0"/>
          <w:numId w:val="2"/>
        </w:numPr>
        <w:shd w:val="clear" w:color="auto" w:fill="auto"/>
        <w:tabs>
          <w:tab w:val="left" w:pos="752"/>
        </w:tabs>
        <w:spacing w:after="298" w:line="280" w:lineRule="exact"/>
        <w:ind w:left="420"/>
        <w:jc w:val="both"/>
      </w:pPr>
      <w:bookmarkStart w:id="4" w:name="bookmark4"/>
      <w:r w:rsidRPr="000D70D1">
        <w:t>Какой документ является результатом осуществления проверки?</w:t>
      </w:r>
      <w:bookmarkEnd w:id="4"/>
    </w:p>
    <w:p w:rsidR="00065FBA" w:rsidRPr="000D70D1" w:rsidRDefault="00065FBA" w:rsidP="00334D42">
      <w:pPr>
        <w:pStyle w:val="20"/>
        <w:framePr w:w="9422" w:h="15389" w:hRule="exact" w:wrap="none" w:vAnchor="page" w:hAnchor="page" w:x="1537" w:y="1174"/>
        <w:shd w:val="clear" w:color="auto" w:fill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t>Результатом осуществления проверки являются:</w:t>
      </w:r>
    </w:p>
    <w:p w:rsidR="00065FBA" w:rsidRPr="000D70D1" w:rsidRDefault="00065FBA" w:rsidP="00334D42">
      <w:pPr>
        <w:pStyle w:val="20"/>
        <w:framePr w:w="9422" w:h="15389" w:hRule="exact" w:wrap="none" w:vAnchor="page" w:hAnchor="page" w:x="1537" w:y="1174"/>
        <w:numPr>
          <w:ilvl w:val="0"/>
          <w:numId w:val="5"/>
        </w:numPr>
        <w:shd w:val="clear" w:color="auto" w:fill="auto"/>
        <w:tabs>
          <w:tab w:val="left" w:pos="1064"/>
        </w:tabs>
        <w:spacing w:after="0" w:line="317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0D70D1">
        <w:rPr>
          <w:rStyle w:val="21"/>
        </w:rPr>
        <w:t xml:space="preserve">акт проверки </w:t>
      </w:r>
      <w:r w:rsidRPr="000D70D1">
        <w:rPr>
          <w:rFonts w:ascii="Times New Roman" w:hAnsi="Times New Roman"/>
          <w:sz w:val="28"/>
          <w:szCs w:val="28"/>
        </w:rPr>
        <w:t>в двух экземплярах, один из которых с копиями приложений вручается или направляется лицу, в отношении которого проводится проверка;</w:t>
      </w:r>
    </w:p>
    <w:p w:rsidR="00065FBA" w:rsidRPr="000D70D1" w:rsidRDefault="00065FBA" w:rsidP="00334D42">
      <w:pPr>
        <w:pStyle w:val="10"/>
        <w:framePr w:w="9422" w:h="15389" w:hRule="exact" w:wrap="none" w:vAnchor="page" w:hAnchor="page" w:x="1537" w:y="1174"/>
        <w:numPr>
          <w:ilvl w:val="0"/>
          <w:numId w:val="5"/>
        </w:numPr>
        <w:shd w:val="clear" w:color="auto" w:fill="auto"/>
        <w:tabs>
          <w:tab w:val="left" w:pos="1101"/>
        </w:tabs>
        <w:spacing w:after="0" w:line="317" w:lineRule="exact"/>
        <w:ind w:firstLine="740"/>
        <w:jc w:val="both"/>
      </w:pPr>
      <w:bookmarkStart w:id="5" w:name="bookmark5"/>
      <w:r w:rsidRPr="000D70D1">
        <w:t>в случае выявления нарушений обязательных требований:</w:t>
      </w:r>
      <w:bookmarkEnd w:id="5"/>
    </w:p>
    <w:p w:rsidR="00065FBA" w:rsidRPr="000D70D1" w:rsidRDefault="00065FBA" w:rsidP="00334D42">
      <w:pPr>
        <w:pStyle w:val="20"/>
        <w:framePr w:w="9422" w:h="15389" w:hRule="exact" w:wrap="none" w:vAnchor="page" w:hAnchor="page" w:x="1537" w:y="1174"/>
        <w:shd w:val="clear" w:color="auto" w:fill="auto"/>
        <w:tabs>
          <w:tab w:val="left" w:pos="1255"/>
        </w:tabs>
        <w:ind w:firstLine="7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0D1">
        <w:rPr>
          <w:rFonts w:ascii="Times New Roman" w:hAnsi="Times New Roman"/>
          <w:sz w:val="28"/>
          <w:szCs w:val="28"/>
        </w:rPr>
        <w:t>а)</w:t>
      </w:r>
      <w:r w:rsidRPr="000D70D1">
        <w:rPr>
          <w:rFonts w:ascii="Times New Roman" w:hAnsi="Times New Roman"/>
          <w:sz w:val="28"/>
          <w:szCs w:val="28"/>
        </w:rPr>
        <w:tab/>
      </w:r>
      <w:proofErr w:type="gramEnd"/>
      <w:r w:rsidRPr="000D70D1">
        <w:rPr>
          <w:rFonts w:ascii="Times New Roman" w:hAnsi="Times New Roman"/>
          <w:sz w:val="28"/>
          <w:szCs w:val="28"/>
        </w:rPr>
        <w:t xml:space="preserve">выдача или направление лицу, в отношении которого осуществляется проверка, </w:t>
      </w:r>
      <w:r w:rsidRPr="000D70D1">
        <w:rPr>
          <w:rStyle w:val="21"/>
        </w:rPr>
        <w:t>предписания об устранении выявленных нарушений;;</w:t>
      </w:r>
    </w:p>
    <w:p w:rsidR="00065FBA" w:rsidRPr="000D70D1" w:rsidRDefault="00065FBA" w:rsidP="00334D42">
      <w:pPr>
        <w:pStyle w:val="30"/>
        <w:framePr w:w="9422" w:h="15389" w:hRule="exact" w:wrap="none" w:vAnchor="page" w:hAnchor="page" w:x="1537" w:y="1174"/>
        <w:shd w:val="clear" w:color="auto" w:fill="auto"/>
        <w:tabs>
          <w:tab w:val="left" w:pos="1064"/>
        </w:tabs>
        <w:ind w:firstLine="740"/>
      </w:pPr>
      <w:proofErr w:type="gramStart"/>
      <w:r w:rsidRPr="000D70D1">
        <w:t>б)</w:t>
      </w:r>
      <w:r w:rsidRPr="000D70D1">
        <w:tab/>
      </w:r>
      <w:proofErr w:type="gramEnd"/>
      <w:r w:rsidRPr="000D70D1">
        <w:t xml:space="preserve">направление документов в орган государственного земельного надзора </w:t>
      </w:r>
      <w:r w:rsidRPr="000D70D1">
        <w:rPr>
          <w:rStyle w:val="31"/>
        </w:rPr>
        <w:t>в течении 3 рабочих дней со дня составления акта проверки;</w:t>
      </w:r>
    </w:p>
    <w:p w:rsidR="00065FBA" w:rsidRPr="000D70D1" w:rsidRDefault="00065FBA" w:rsidP="00334D42">
      <w:pPr>
        <w:pStyle w:val="20"/>
        <w:framePr w:w="9422" w:h="15389" w:hRule="exact" w:wrap="none" w:vAnchor="page" w:hAnchor="page" w:x="1537" w:y="1174"/>
        <w:numPr>
          <w:ilvl w:val="0"/>
          <w:numId w:val="5"/>
        </w:numPr>
        <w:shd w:val="clear" w:color="auto" w:fill="auto"/>
        <w:tabs>
          <w:tab w:val="left" w:pos="1255"/>
        </w:tabs>
        <w:spacing w:after="254" w:line="317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0D70D1">
        <w:rPr>
          <w:rFonts w:ascii="Times New Roman" w:hAnsi="Times New Roman"/>
          <w:sz w:val="28"/>
          <w:szCs w:val="28"/>
        </w:rPr>
        <w:t xml:space="preserve">в случае выявления объекта капитального строительства </w:t>
      </w:r>
      <w:r w:rsidR="00334D4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D70D1">
        <w:rPr>
          <w:rFonts w:ascii="Times New Roman" w:hAnsi="Times New Roman"/>
          <w:sz w:val="28"/>
          <w:szCs w:val="28"/>
        </w:rPr>
        <w:t xml:space="preserve">на земельном участке, на котором не допускается размещение такого объекта в соответствии с разрешенным использованием земельного участка </w:t>
      </w:r>
      <w:r w:rsidR="00334D42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D70D1">
        <w:rPr>
          <w:rFonts w:ascii="Times New Roman" w:hAnsi="Times New Roman"/>
          <w:sz w:val="28"/>
          <w:szCs w:val="28"/>
        </w:rPr>
        <w:t xml:space="preserve">и (или) установленными ограничениями использования земельных участков, </w:t>
      </w:r>
      <w:r w:rsidR="00334D42">
        <w:rPr>
          <w:rFonts w:ascii="Times New Roman" w:hAnsi="Times New Roman"/>
          <w:sz w:val="28"/>
          <w:szCs w:val="28"/>
        </w:rPr>
        <w:t xml:space="preserve">             </w:t>
      </w:r>
      <w:r w:rsidRPr="000D70D1">
        <w:rPr>
          <w:rFonts w:ascii="Times New Roman" w:hAnsi="Times New Roman"/>
          <w:sz w:val="28"/>
          <w:szCs w:val="28"/>
        </w:rPr>
        <w:t xml:space="preserve">в срок не позднее пяти рабочих дней со дня окончания проверки направляет </w:t>
      </w:r>
      <w:r w:rsidR="00334D42">
        <w:rPr>
          <w:rFonts w:ascii="Times New Roman" w:hAnsi="Times New Roman"/>
          <w:sz w:val="28"/>
          <w:szCs w:val="28"/>
        </w:rPr>
        <w:t xml:space="preserve">             </w:t>
      </w:r>
      <w:r w:rsidRPr="000D70D1">
        <w:rPr>
          <w:rFonts w:ascii="Times New Roman" w:hAnsi="Times New Roman"/>
          <w:sz w:val="28"/>
          <w:szCs w:val="28"/>
        </w:rPr>
        <w:t>в орган местного самоуправления городского округа уведомление о выявлении самовольной постройки с приложением документов, подтверждающих указанный факт.</w:t>
      </w:r>
    </w:p>
    <w:p w:rsidR="00065FBA" w:rsidRDefault="00065FBA" w:rsidP="00334D42">
      <w:pPr>
        <w:pStyle w:val="10"/>
        <w:framePr w:w="9422" w:h="15389" w:hRule="exact" w:wrap="none" w:vAnchor="page" w:hAnchor="page" w:x="1537" w:y="1174"/>
        <w:numPr>
          <w:ilvl w:val="0"/>
          <w:numId w:val="2"/>
        </w:numPr>
        <w:shd w:val="clear" w:color="auto" w:fill="auto"/>
        <w:tabs>
          <w:tab w:val="left" w:pos="1280"/>
        </w:tabs>
        <w:spacing w:after="0" w:line="374" w:lineRule="exact"/>
        <w:ind w:left="420" w:firstLine="580"/>
        <w:jc w:val="both"/>
      </w:pPr>
      <w:bookmarkStart w:id="6" w:name="bookmark6"/>
      <w:r w:rsidRPr="000D70D1">
        <w:t>В какие сроки осуществляется муниципальный земельный контроль?</w:t>
      </w:r>
      <w:bookmarkEnd w:id="6"/>
    </w:p>
    <w:p w:rsidR="00334D42" w:rsidRPr="00334D42" w:rsidRDefault="00334D42" w:rsidP="00334D42">
      <w:pPr>
        <w:pStyle w:val="10"/>
        <w:framePr w:w="9422" w:h="15389" w:hRule="exact" w:wrap="none" w:vAnchor="page" w:hAnchor="page" w:x="1537" w:y="1174"/>
        <w:tabs>
          <w:tab w:val="left" w:pos="1280"/>
        </w:tabs>
        <w:spacing w:line="374" w:lineRule="exact"/>
        <w:ind w:firstLine="567"/>
        <w:jc w:val="both"/>
        <w:rPr>
          <w:b w:val="0"/>
        </w:rPr>
      </w:pPr>
      <w:r w:rsidRPr="00334D42">
        <w:rPr>
          <w:b w:val="0"/>
        </w:rPr>
        <w:t>1. Срок проведения плановых и внеплановых проверок, не должен превышать двадцати рабочих дней.</w:t>
      </w:r>
    </w:p>
    <w:p w:rsidR="00334D42" w:rsidRPr="00334D42" w:rsidRDefault="00334D42" w:rsidP="00334D42">
      <w:pPr>
        <w:pStyle w:val="10"/>
        <w:framePr w:w="9422" w:h="15389" w:hRule="exact" w:wrap="none" w:vAnchor="page" w:hAnchor="page" w:x="1537" w:y="1174"/>
        <w:tabs>
          <w:tab w:val="left" w:pos="1280"/>
        </w:tabs>
        <w:spacing w:line="374" w:lineRule="exact"/>
        <w:ind w:firstLine="567"/>
        <w:jc w:val="both"/>
        <w:rPr>
          <w:b w:val="0"/>
        </w:rPr>
      </w:pPr>
      <w:r w:rsidRPr="00334D42">
        <w:rPr>
          <w:b w:val="0"/>
        </w:rPr>
        <w:t>2. Срок проведения плановой выездной проверки в отношении одного гражданина не может превышать пятнадцати часов в год.</w:t>
      </w:r>
    </w:p>
    <w:p w:rsidR="00065FBA" w:rsidRPr="000D70D1" w:rsidRDefault="00065FBA" w:rsidP="000D70D1">
      <w:pPr>
        <w:ind w:firstLine="709"/>
        <w:rPr>
          <w:rFonts w:ascii="Times New Roman" w:hAnsi="Times New Roman" w:cs="Times New Roman"/>
          <w:sz w:val="28"/>
          <w:szCs w:val="28"/>
        </w:rPr>
        <w:sectPr w:rsidR="00065FBA" w:rsidRPr="000D70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FBA" w:rsidRPr="00657F65" w:rsidRDefault="00334D42" w:rsidP="00334D42">
      <w:pPr>
        <w:pStyle w:val="20"/>
        <w:framePr w:w="9427" w:h="15700" w:hRule="exact" w:wrap="none" w:vAnchor="page" w:hAnchor="page" w:x="1534" w:y="1141"/>
        <w:shd w:val="clear" w:color="auto" w:fill="auto"/>
        <w:tabs>
          <w:tab w:val="left" w:pos="1364"/>
        </w:tabs>
        <w:spacing w:after="0" w:line="365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57F6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65FBA" w:rsidRPr="00657F65">
        <w:rPr>
          <w:rFonts w:ascii="Times New Roman" w:hAnsi="Times New Roman"/>
          <w:sz w:val="28"/>
          <w:szCs w:val="28"/>
        </w:rPr>
        <w:t>При проведении плановых выездных проверок в отношении субъектов малого и среднего предпринимательства, общий срок проведения не может превышать:</w:t>
      </w:r>
    </w:p>
    <w:p w:rsidR="00065FBA" w:rsidRPr="00657F65" w:rsidRDefault="00065FBA" w:rsidP="00334D42">
      <w:pPr>
        <w:pStyle w:val="30"/>
        <w:framePr w:w="9427" w:h="15700" w:hRule="exact" w:wrap="none" w:vAnchor="page" w:hAnchor="page" w:x="1534" w:y="1141"/>
        <w:numPr>
          <w:ilvl w:val="0"/>
          <w:numId w:val="6"/>
        </w:numPr>
        <w:shd w:val="clear" w:color="auto" w:fill="auto"/>
        <w:tabs>
          <w:tab w:val="left" w:pos="1266"/>
        </w:tabs>
        <w:spacing w:line="365" w:lineRule="exact"/>
        <w:ind w:firstLine="567"/>
      </w:pPr>
      <w:r w:rsidRPr="00657F65">
        <w:rPr>
          <w:rStyle w:val="31"/>
        </w:rPr>
        <w:t xml:space="preserve">для малого предприятия (среднесписочная </w:t>
      </w:r>
      <w:r w:rsidRPr="00657F65">
        <w:t xml:space="preserve">численность работников за предшествующий календарный год которых составляет </w:t>
      </w:r>
      <w:r w:rsidR="000D70D1" w:rsidRPr="00657F65">
        <w:t xml:space="preserve">             </w:t>
      </w:r>
      <w:r w:rsidRPr="00657F65">
        <w:t xml:space="preserve">до ста человек) </w:t>
      </w:r>
      <w:r w:rsidRPr="00657F65">
        <w:rPr>
          <w:rStyle w:val="31"/>
        </w:rPr>
        <w:t>- пятьдесят часов в год;</w:t>
      </w:r>
    </w:p>
    <w:p w:rsidR="00065FBA" w:rsidRPr="00657F65" w:rsidRDefault="00334D42" w:rsidP="00334D42">
      <w:pPr>
        <w:pStyle w:val="20"/>
        <w:framePr w:w="9427" w:h="15700" w:hRule="exact" w:wrap="none" w:vAnchor="page" w:hAnchor="page" w:x="1534" w:y="1141"/>
        <w:numPr>
          <w:ilvl w:val="0"/>
          <w:numId w:val="6"/>
        </w:numPr>
        <w:shd w:val="clear" w:color="auto" w:fill="auto"/>
        <w:tabs>
          <w:tab w:val="left" w:pos="1266"/>
          <w:tab w:val="left" w:pos="3006"/>
          <w:tab w:val="left" w:pos="6539"/>
          <w:tab w:val="left" w:pos="7902"/>
        </w:tabs>
        <w:spacing w:after="296" w:line="365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57F6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657F65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657F65">
        <w:rPr>
          <w:rFonts w:ascii="Times New Roman" w:hAnsi="Times New Roman"/>
          <w:sz w:val="28"/>
          <w:szCs w:val="28"/>
        </w:rPr>
        <w:t xml:space="preserve"> – </w:t>
      </w:r>
      <w:r w:rsidR="00065FBA" w:rsidRPr="00657F65">
        <w:rPr>
          <w:rFonts w:ascii="Times New Roman" w:hAnsi="Times New Roman"/>
          <w:sz w:val="28"/>
          <w:szCs w:val="28"/>
        </w:rPr>
        <w:t>предприятия</w:t>
      </w:r>
      <w:r w:rsidRPr="00657F65">
        <w:rPr>
          <w:rFonts w:ascii="Times New Roman" w:hAnsi="Times New Roman"/>
          <w:sz w:val="28"/>
          <w:szCs w:val="28"/>
        </w:rPr>
        <w:t xml:space="preserve"> </w:t>
      </w:r>
      <w:r w:rsidR="00065FBA" w:rsidRPr="00657F65">
        <w:rPr>
          <w:rStyle w:val="31"/>
        </w:rPr>
        <w:t xml:space="preserve">(среднесписочная </w:t>
      </w:r>
      <w:r w:rsidR="00065FBA" w:rsidRPr="00657F65">
        <w:rPr>
          <w:rFonts w:ascii="Times New Roman" w:hAnsi="Times New Roman"/>
          <w:sz w:val="28"/>
          <w:szCs w:val="28"/>
        </w:rPr>
        <w:t xml:space="preserve">численность работников за предшествующий календарный год которых составляет до пятнадцати человек) - </w:t>
      </w:r>
      <w:r w:rsidR="00065FBA" w:rsidRPr="00657F65">
        <w:rPr>
          <w:rStyle w:val="31"/>
        </w:rPr>
        <w:t>пятнадцать часов в год.</w:t>
      </w:r>
    </w:p>
    <w:p w:rsidR="00065FBA" w:rsidRPr="00657F65" w:rsidRDefault="00334D42" w:rsidP="00334D42">
      <w:pPr>
        <w:pStyle w:val="20"/>
        <w:framePr w:w="9427" w:h="15700" w:hRule="exact" w:wrap="none" w:vAnchor="page" w:hAnchor="page" w:x="1534" w:y="1141"/>
        <w:shd w:val="clear" w:color="auto" w:fill="auto"/>
        <w:tabs>
          <w:tab w:val="left" w:pos="1306"/>
        </w:tabs>
        <w:spacing w:after="304"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57F65">
        <w:rPr>
          <w:rFonts w:ascii="Times New Roman" w:hAnsi="Times New Roman"/>
          <w:sz w:val="28"/>
          <w:szCs w:val="28"/>
        </w:rPr>
        <w:t xml:space="preserve">2. </w:t>
      </w:r>
      <w:r w:rsidR="00065FBA" w:rsidRPr="00657F65">
        <w:rPr>
          <w:rFonts w:ascii="Times New Roman" w:hAnsi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проверки может быть продлен руководителем органа муниципального земельного контроля, но не более чем на 20 рабочих дней,</w:t>
      </w:r>
      <w:r w:rsidR="000D70D1" w:rsidRPr="00657F65">
        <w:rPr>
          <w:rFonts w:ascii="Times New Roman" w:hAnsi="Times New Roman"/>
          <w:sz w:val="28"/>
          <w:szCs w:val="28"/>
        </w:rPr>
        <w:t xml:space="preserve">   </w:t>
      </w:r>
      <w:r w:rsidRPr="00657F65">
        <w:rPr>
          <w:rFonts w:ascii="Times New Roman" w:hAnsi="Times New Roman"/>
          <w:sz w:val="28"/>
          <w:szCs w:val="28"/>
        </w:rPr>
        <w:t xml:space="preserve">             </w:t>
      </w:r>
      <w:r w:rsidR="000D70D1" w:rsidRPr="00657F65">
        <w:rPr>
          <w:rFonts w:ascii="Times New Roman" w:hAnsi="Times New Roman"/>
          <w:sz w:val="28"/>
          <w:szCs w:val="28"/>
        </w:rPr>
        <w:t xml:space="preserve"> </w:t>
      </w:r>
      <w:r w:rsidR="00065FBA" w:rsidRPr="00657F65">
        <w:rPr>
          <w:rFonts w:ascii="Times New Roman" w:hAnsi="Times New Roman"/>
          <w:sz w:val="28"/>
          <w:szCs w:val="28"/>
        </w:rPr>
        <w:t xml:space="preserve"> в отношении малых предприятий - не более чем на 50 часов, </w:t>
      </w:r>
      <w:proofErr w:type="spellStart"/>
      <w:r w:rsidR="00065FBA" w:rsidRPr="00657F65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="00065FBA" w:rsidRPr="00657F65">
        <w:rPr>
          <w:rFonts w:ascii="Times New Roman" w:hAnsi="Times New Roman"/>
          <w:sz w:val="28"/>
          <w:szCs w:val="28"/>
        </w:rPr>
        <w:t xml:space="preserve"> - не более чем на 15 часов.</w:t>
      </w:r>
    </w:p>
    <w:p w:rsidR="00065FBA" w:rsidRPr="00657F65" w:rsidRDefault="00065FBA" w:rsidP="00334D42">
      <w:pPr>
        <w:pStyle w:val="20"/>
        <w:framePr w:w="9427" w:h="15700" w:hRule="exact" w:wrap="none" w:vAnchor="page" w:hAnchor="page" w:x="1534" w:y="1141"/>
        <w:shd w:val="clear" w:color="auto" w:fill="auto"/>
        <w:tabs>
          <w:tab w:val="left" w:pos="1266"/>
        </w:tabs>
        <w:spacing w:after="0" w:line="365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7F65">
        <w:rPr>
          <w:rFonts w:ascii="Times New Roman" w:hAnsi="Times New Roman"/>
          <w:sz w:val="28"/>
          <w:szCs w:val="28"/>
        </w:rPr>
        <w:t>В случае необходимости при проведении проверки, для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земельного контроля на срок, необходимый для осуществления межведомственного информационного взаимодействия, но не более чем на десять рабочих дней.</w:t>
      </w:r>
    </w:p>
    <w:p w:rsidR="00334D42" w:rsidRPr="00657F65" w:rsidRDefault="00334D42" w:rsidP="00334D42">
      <w:pPr>
        <w:pStyle w:val="20"/>
        <w:framePr w:w="9427" w:h="15700" w:hRule="exact" w:wrap="none" w:vAnchor="page" w:hAnchor="page" w:x="1534" w:y="1141"/>
        <w:shd w:val="clear" w:color="auto" w:fill="auto"/>
        <w:tabs>
          <w:tab w:val="left" w:pos="1266"/>
        </w:tabs>
        <w:spacing w:after="0" w:line="365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FBA" w:rsidRPr="00657F65" w:rsidRDefault="00065FBA" w:rsidP="00334D42">
      <w:pPr>
        <w:pStyle w:val="30"/>
        <w:framePr w:w="9427" w:h="15700" w:hRule="exact" w:wrap="none" w:vAnchor="page" w:hAnchor="page" w:x="1534" w:y="1141"/>
        <w:shd w:val="clear" w:color="auto" w:fill="auto"/>
        <w:spacing w:line="365" w:lineRule="exact"/>
        <w:ind w:firstLine="567"/>
      </w:pPr>
      <w:r w:rsidRPr="00657F65">
        <w:t>Повторное приостановление проведения проверки не допускается.</w:t>
      </w:r>
    </w:p>
    <w:p w:rsidR="00334D42" w:rsidRPr="00657F65" w:rsidRDefault="00334D42" w:rsidP="00334D42">
      <w:pPr>
        <w:pStyle w:val="30"/>
        <w:framePr w:w="9427" w:h="15700" w:hRule="exact" w:wrap="none" w:vAnchor="page" w:hAnchor="page" w:x="1534" w:y="1141"/>
        <w:shd w:val="clear" w:color="auto" w:fill="auto"/>
        <w:spacing w:line="365" w:lineRule="exact"/>
        <w:ind w:firstLine="567"/>
      </w:pPr>
    </w:p>
    <w:p w:rsidR="00065FBA" w:rsidRPr="00657F65" w:rsidRDefault="00065FBA" w:rsidP="00657F65">
      <w:pPr>
        <w:pStyle w:val="30"/>
        <w:framePr w:w="9427" w:h="15700" w:hRule="exact" w:wrap="none" w:vAnchor="page" w:hAnchor="page" w:x="1534" w:y="1141"/>
        <w:shd w:val="clear" w:color="auto" w:fill="auto"/>
        <w:spacing w:line="365" w:lineRule="exact"/>
        <w:ind w:firstLine="709"/>
      </w:pPr>
      <w:r w:rsidRPr="00657F65">
        <w:t>5. Как поставить земельный участок на кадастровый учёт?</w:t>
      </w:r>
    </w:p>
    <w:p w:rsidR="00065FBA" w:rsidRPr="00657F65" w:rsidRDefault="00065FBA" w:rsidP="00334D42">
      <w:pPr>
        <w:pStyle w:val="30"/>
        <w:framePr w:w="9427" w:h="15700" w:hRule="exact" w:wrap="none" w:vAnchor="page" w:hAnchor="page" w:x="1534" w:y="1141"/>
        <w:shd w:val="clear" w:color="auto" w:fill="auto"/>
        <w:spacing w:line="365" w:lineRule="exact"/>
        <w:ind w:firstLine="709"/>
        <w:rPr>
          <w:b w:val="0"/>
        </w:rPr>
      </w:pPr>
      <w:r w:rsidRPr="00657F65">
        <w:rPr>
          <w:b w:val="0"/>
        </w:rPr>
        <w:t xml:space="preserve">В случае если в сведениях ЕГРН отсутствуют сведения </w:t>
      </w:r>
      <w:r w:rsidR="000D70D1" w:rsidRPr="00657F65">
        <w:rPr>
          <w:b w:val="0"/>
        </w:rPr>
        <w:t xml:space="preserve">                                                </w:t>
      </w:r>
      <w:r w:rsidRPr="00657F65">
        <w:rPr>
          <w:b w:val="0"/>
        </w:rPr>
        <w:t>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                            о внесении сведений о границах земельного участка в ЕГРН.</w:t>
      </w:r>
    </w:p>
    <w:p w:rsidR="00065FBA" w:rsidRPr="00657F65" w:rsidRDefault="00065FBA" w:rsidP="00334D42">
      <w:pPr>
        <w:pStyle w:val="30"/>
        <w:framePr w:w="9427" w:h="15700" w:hRule="exact" w:wrap="none" w:vAnchor="page" w:hAnchor="page" w:x="1534" w:y="1141"/>
        <w:shd w:val="clear" w:color="auto" w:fill="auto"/>
        <w:spacing w:line="365" w:lineRule="exact"/>
        <w:rPr>
          <w:b w:val="0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657F65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0D70D1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0D70D1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0D70D1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0D70D1" w:rsidRDefault="00065FBA" w:rsidP="00065FBA">
      <w:pPr>
        <w:rPr>
          <w:rFonts w:ascii="Times New Roman" w:hAnsi="Times New Roman" w:cs="Times New Roman"/>
          <w:sz w:val="28"/>
          <w:szCs w:val="28"/>
        </w:rPr>
      </w:pPr>
    </w:p>
    <w:p w:rsidR="00065FBA" w:rsidRPr="000D70D1" w:rsidRDefault="00065FBA" w:rsidP="00065FBA">
      <w:pPr>
        <w:tabs>
          <w:tab w:val="left" w:pos="6547"/>
        </w:tabs>
        <w:rPr>
          <w:rFonts w:ascii="Times New Roman" w:hAnsi="Times New Roman" w:cs="Times New Roman"/>
          <w:sz w:val="28"/>
          <w:szCs w:val="28"/>
        </w:rPr>
      </w:pPr>
      <w:r w:rsidRPr="000D70D1">
        <w:rPr>
          <w:rFonts w:ascii="Times New Roman" w:hAnsi="Times New Roman" w:cs="Times New Roman"/>
          <w:sz w:val="28"/>
          <w:szCs w:val="28"/>
        </w:rPr>
        <w:tab/>
      </w:r>
    </w:p>
    <w:p w:rsidR="00065FBA" w:rsidRPr="000D70D1" w:rsidRDefault="00065FBA" w:rsidP="00065FBA">
      <w:pPr>
        <w:tabs>
          <w:tab w:val="left" w:pos="6547"/>
        </w:tabs>
        <w:rPr>
          <w:rFonts w:ascii="Times New Roman" w:hAnsi="Times New Roman" w:cs="Times New Roman"/>
          <w:sz w:val="28"/>
          <w:szCs w:val="28"/>
        </w:rPr>
      </w:pPr>
    </w:p>
    <w:p w:rsidR="00065FBA" w:rsidRPr="000D70D1" w:rsidRDefault="00065FBA" w:rsidP="00065FBA">
      <w:pPr>
        <w:tabs>
          <w:tab w:val="left" w:pos="6547"/>
        </w:tabs>
        <w:rPr>
          <w:rFonts w:ascii="Times New Roman" w:hAnsi="Times New Roman" w:cs="Times New Roman"/>
          <w:sz w:val="28"/>
          <w:szCs w:val="28"/>
        </w:rPr>
      </w:pPr>
    </w:p>
    <w:p w:rsidR="00065FBA" w:rsidRPr="000D70D1" w:rsidRDefault="00065FBA" w:rsidP="00065FBA">
      <w:pPr>
        <w:pStyle w:val="30"/>
        <w:framePr w:w="9427" w:h="15700" w:hRule="exact" w:wrap="none" w:vAnchor="page" w:hAnchor="page" w:x="1534" w:y="1141"/>
        <w:shd w:val="clear" w:color="auto" w:fill="auto"/>
        <w:tabs>
          <w:tab w:val="left" w:pos="1266"/>
        </w:tabs>
        <w:spacing w:line="365" w:lineRule="exact"/>
        <w:rPr>
          <w:rStyle w:val="31"/>
          <w:b/>
          <w:bCs/>
          <w:color w:val="auto"/>
          <w:shd w:val="clear" w:color="auto" w:fill="auto"/>
          <w:lang w:bidi="ar-SA"/>
        </w:rPr>
      </w:pPr>
    </w:p>
    <w:p w:rsidR="00065FBA" w:rsidRPr="000D70D1" w:rsidRDefault="00065FBA" w:rsidP="00065FBA">
      <w:pPr>
        <w:pStyle w:val="30"/>
        <w:framePr w:w="9427" w:h="15700" w:hRule="exact" w:wrap="none" w:vAnchor="page" w:hAnchor="page" w:x="1534" w:y="1141"/>
        <w:shd w:val="clear" w:color="auto" w:fill="auto"/>
        <w:spacing w:after="296" w:line="365" w:lineRule="exact"/>
        <w:jc w:val="center"/>
        <w:rPr>
          <w:rStyle w:val="31"/>
          <w:b/>
        </w:rPr>
      </w:pPr>
      <w:r w:rsidRPr="000D70D1">
        <w:rPr>
          <w:rStyle w:val="31"/>
        </w:rPr>
        <w:t xml:space="preserve">6. </w:t>
      </w:r>
      <w:r w:rsidRPr="000D70D1">
        <w:rPr>
          <w:rStyle w:val="31"/>
          <w:b/>
        </w:rPr>
        <w:t xml:space="preserve">Какие штрафы </w:t>
      </w:r>
      <w:r w:rsidR="000D70D1" w:rsidRPr="000D70D1">
        <w:rPr>
          <w:rStyle w:val="31"/>
          <w:b/>
        </w:rPr>
        <w:t xml:space="preserve">предусмотрены </w:t>
      </w:r>
      <w:r w:rsidRPr="000D70D1">
        <w:rPr>
          <w:rStyle w:val="31"/>
          <w:b/>
        </w:rPr>
        <w:t xml:space="preserve">за </w:t>
      </w:r>
      <w:r w:rsidR="000D70D1" w:rsidRPr="000D70D1">
        <w:rPr>
          <w:rStyle w:val="31"/>
          <w:b/>
        </w:rPr>
        <w:t>нецелевое использование</w:t>
      </w:r>
      <w:r w:rsidRPr="000D70D1">
        <w:rPr>
          <w:rStyle w:val="31"/>
          <w:b/>
        </w:rPr>
        <w:t>?</w:t>
      </w:r>
    </w:p>
    <w:p w:rsidR="000D70D1" w:rsidRPr="000D70D1" w:rsidRDefault="000D70D1" w:rsidP="000D70D1">
      <w:pPr>
        <w:pStyle w:val="30"/>
        <w:framePr w:w="9427" w:h="15700" w:hRule="exact" w:wrap="none" w:vAnchor="page" w:hAnchor="page" w:x="1534" w:y="1141"/>
        <w:spacing w:after="296" w:line="240" w:lineRule="auto"/>
        <w:ind w:firstLine="709"/>
        <w:contextualSpacing/>
        <w:rPr>
          <w:rStyle w:val="31"/>
        </w:rPr>
      </w:pPr>
      <w:r w:rsidRPr="000D70D1">
        <w:rPr>
          <w:rStyle w:val="31"/>
        </w:rPr>
        <w:t xml:space="preserve">Невыполнение или несвоевременное выполнение обязанностей                                   по приведению земель в состояние, пригодное для использования по целевому назначению, влечет наложение административного штрафа на граждан </w:t>
      </w:r>
      <w:r w:rsidR="00334D42">
        <w:rPr>
          <w:rStyle w:val="31"/>
        </w:rPr>
        <w:t xml:space="preserve">                         </w:t>
      </w:r>
      <w:r w:rsidRPr="000D70D1">
        <w:rPr>
          <w:rStyle w:val="31"/>
        </w:rPr>
        <w:t>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0D70D1" w:rsidRDefault="000D70D1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  <w:r w:rsidRPr="000D70D1">
        <w:rPr>
          <w:rStyle w:val="31"/>
        </w:rPr>
        <w:t>В целях профилактики нарушений обязательных требований земельного законодательства рекомендуем собственникам и арендаторам земельных участков использовать земельные участки в соответствии с их целевым назначением и видом разрешенного использования, а также оформить правоустанавливающие документы    на земельные участки.</w:t>
      </w:r>
    </w:p>
    <w:p w:rsidR="00334D42" w:rsidRDefault="00334D42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</w:p>
    <w:p w:rsidR="00334D42" w:rsidRDefault="00334D42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  <w:b/>
        </w:rPr>
      </w:pPr>
      <w:r>
        <w:rPr>
          <w:rStyle w:val="31"/>
        </w:rPr>
        <w:t xml:space="preserve">7. </w:t>
      </w:r>
      <w:r w:rsidRPr="00334D42">
        <w:rPr>
          <w:rStyle w:val="31"/>
          <w:b/>
        </w:rPr>
        <w:t xml:space="preserve">Что такое </w:t>
      </w:r>
      <w:proofErr w:type="spellStart"/>
      <w:r w:rsidRPr="00334D42">
        <w:rPr>
          <w:rStyle w:val="31"/>
          <w:b/>
        </w:rPr>
        <w:t>сомообследование</w:t>
      </w:r>
      <w:proofErr w:type="spellEnd"/>
      <w:r w:rsidRPr="00334D42">
        <w:rPr>
          <w:rStyle w:val="31"/>
          <w:b/>
        </w:rPr>
        <w:t>?</w:t>
      </w:r>
    </w:p>
    <w:p w:rsidR="00B54C9A" w:rsidRDefault="005A0CF5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  <w:proofErr w:type="spellStart"/>
      <w:r w:rsidRPr="005A0CF5">
        <w:rPr>
          <w:rStyle w:val="31"/>
        </w:rPr>
        <w:t>Самообследование</w:t>
      </w:r>
      <w:proofErr w:type="spellEnd"/>
      <w:r w:rsidRPr="005A0CF5">
        <w:rPr>
          <w:rStyle w:val="31"/>
        </w:rPr>
        <w:t xml:space="preserve"> является одним из профилактических мероприятий. Направлено на недопущение нарушения обязательных требований земельного законодательства РФ в части использования гражданами и юридическими лицами земельных участков не по целевому назначению, неиспользования земельных участков, в части предупреждения самовольного занятия территории, входящей в состав земель неразграниченной государственной собственности и находящейся в распоряжении органа местного самоуправления (муниципальной территории).  </w:t>
      </w:r>
      <w:proofErr w:type="spellStart"/>
      <w:r w:rsidRPr="005A0CF5">
        <w:rPr>
          <w:rStyle w:val="31"/>
        </w:rPr>
        <w:t>Самообследование</w:t>
      </w:r>
      <w:proofErr w:type="spellEnd"/>
      <w:r w:rsidRPr="005A0CF5">
        <w:rPr>
          <w:rStyle w:val="31"/>
        </w:rPr>
        <w:t xml:space="preserve"> направлено на повышение добросовестного и ответственного отношения к </w:t>
      </w:r>
      <w:proofErr w:type="gramStart"/>
      <w:r w:rsidRPr="005A0CF5">
        <w:rPr>
          <w:rStyle w:val="31"/>
        </w:rPr>
        <w:t xml:space="preserve">земле, </w:t>
      </w:r>
      <w:r w:rsidR="00657F65">
        <w:rPr>
          <w:rStyle w:val="31"/>
        </w:rPr>
        <w:t xml:space="preserve">  </w:t>
      </w:r>
      <w:proofErr w:type="gramEnd"/>
      <w:r w:rsidR="00657F65">
        <w:rPr>
          <w:rStyle w:val="31"/>
        </w:rPr>
        <w:t xml:space="preserve">                       </w:t>
      </w:r>
      <w:r w:rsidRPr="005A0CF5">
        <w:rPr>
          <w:rStyle w:val="31"/>
        </w:rPr>
        <w:t xml:space="preserve">как природному объекту/ресурсу. В случае добросовестного проведения субъектом </w:t>
      </w:r>
      <w:proofErr w:type="spellStart"/>
      <w:r w:rsidRPr="005A0CF5">
        <w:rPr>
          <w:rStyle w:val="31"/>
        </w:rPr>
        <w:t>самообследования</w:t>
      </w:r>
      <w:proofErr w:type="spellEnd"/>
      <w:r w:rsidRPr="005A0CF5">
        <w:rPr>
          <w:rStyle w:val="31"/>
        </w:rPr>
        <w:t xml:space="preserve">, регистрации декларации, объект права (земельный участок) освобождается от проведения плановых проверок </w:t>
      </w:r>
      <w:r w:rsidR="00657F65">
        <w:rPr>
          <w:rStyle w:val="31"/>
        </w:rPr>
        <w:t xml:space="preserve">                    </w:t>
      </w:r>
    </w:p>
    <w:p w:rsidR="00334D42" w:rsidRDefault="005A0CF5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  <w:r w:rsidRPr="005A0CF5">
        <w:rPr>
          <w:rStyle w:val="31"/>
        </w:rPr>
        <w:t>на период действия декларации – 3 (три) года</w:t>
      </w:r>
      <w:r>
        <w:rPr>
          <w:rStyle w:val="31"/>
        </w:rPr>
        <w:t>.</w:t>
      </w:r>
    </w:p>
    <w:p w:rsidR="005A0CF5" w:rsidRDefault="005A0CF5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</w:p>
    <w:p w:rsidR="005A0CF5" w:rsidRDefault="005A0CF5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  <w:b/>
        </w:rPr>
      </w:pPr>
      <w:r>
        <w:rPr>
          <w:rStyle w:val="31"/>
        </w:rPr>
        <w:t xml:space="preserve">8. </w:t>
      </w:r>
      <w:r w:rsidRPr="005A0CF5">
        <w:rPr>
          <w:rStyle w:val="31"/>
          <w:b/>
        </w:rPr>
        <w:t>Как о</w:t>
      </w:r>
      <w:r>
        <w:rPr>
          <w:rStyle w:val="31"/>
          <w:b/>
        </w:rPr>
        <w:t xml:space="preserve">существляется </w:t>
      </w:r>
      <w:proofErr w:type="spellStart"/>
      <w:r>
        <w:rPr>
          <w:rStyle w:val="31"/>
          <w:b/>
        </w:rPr>
        <w:t>сомообследование</w:t>
      </w:r>
      <w:proofErr w:type="spellEnd"/>
      <w:r>
        <w:rPr>
          <w:rStyle w:val="31"/>
          <w:b/>
        </w:rPr>
        <w:t>?</w:t>
      </w:r>
    </w:p>
    <w:p w:rsidR="00657F65" w:rsidRDefault="00657F65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  <w:r w:rsidRPr="00657F65">
        <w:rPr>
          <w:rStyle w:val="31"/>
        </w:rPr>
        <w:t xml:space="preserve">Контролируемые лица могут осуществлять </w:t>
      </w:r>
      <w:proofErr w:type="spellStart"/>
      <w:r w:rsidRPr="00657F65">
        <w:rPr>
          <w:rStyle w:val="31"/>
        </w:rPr>
        <w:t>самообследование</w:t>
      </w:r>
      <w:proofErr w:type="spellEnd"/>
      <w:r w:rsidRPr="00657F65">
        <w:rPr>
          <w:rStyle w:val="31"/>
        </w:rPr>
        <w:t xml:space="preserve"> самостоятельно в автоматическом режиме, перейдя по ссылке </w:t>
      </w:r>
      <w:r w:rsidRPr="00657F65">
        <w:rPr>
          <w:rStyle w:val="31"/>
          <w:b/>
          <w:bCs/>
        </w:rPr>
        <w:t>https://uslugi.mosreg.ru/services/21849</w:t>
      </w:r>
    </w:p>
    <w:p w:rsidR="00657F65" w:rsidRDefault="00657F65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  <w:proofErr w:type="spellStart"/>
      <w:r w:rsidRPr="00657F65">
        <w:rPr>
          <w:rStyle w:val="31"/>
        </w:rPr>
        <w:t>Самообследование</w:t>
      </w:r>
      <w:proofErr w:type="spellEnd"/>
      <w:r w:rsidRPr="00657F65">
        <w:rPr>
          <w:rStyle w:val="31"/>
        </w:rPr>
        <w:t xml:space="preserve"> юридические лица и индивидуальные предприниматели проходят в личном кабинете на портале </w:t>
      </w:r>
      <w:proofErr w:type="spellStart"/>
      <w:r w:rsidRPr="00657F65">
        <w:rPr>
          <w:rStyle w:val="31"/>
        </w:rPr>
        <w:t>Госуслуг</w:t>
      </w:r>
      <w:proofErr w:type="spellEnd"/>
      <w:r w:rsidRPr="00657F65">
        <w:rPr>
          <w:rStyle w:val="31"/>
        </w:rPr>
        <w:t xml:space="preserve"> </w:t>
      </w:r>
      <w:r>
        <w:rPr>
          <w:rStyle w:val="31"/>
        </w:rPr>
        <w:t xml:space="preserve">                          </w:t>
      </w:r>
      <w:r w:rsidRPr="00657F65">
        <w:rPr>
          <w:rStyle w:val="31"/>
        </w:rPr>
        <w:t>в</w:t>
      </w:r>
      <w:r>
        <w:rPr>
          <w:rStyle w:val="31"/>
        </w:rPr>
        <w:t xml:space="preserve"> </w:t>
      </w:r>
      <w:r w:rsidRPr="00657F65">
        <w:rPr>
          <w:rStyle w:val="31"/>
        </w:rPr>
        <w:t>специально разработанном приложении.</w:t>
      </w:r>
    </w:p>
    <w:p w:rsidR="005A0CF5" w:rsidRPr="005A0CF5" w:rsidRDefault="005A0CF5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  <w:r w:rsidRPr="005A0CF5">
        <w:rPr>
          <w:rStyle w:val="31"/>
        </w:rPr>
        <w:br/>
      </w:r>
    </w:p>
    <w:p w:rsidR="005A0CF5" w:rsidRDefault="005A0CF5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</w:p>
    <w:p w:rsidR="005A0CF5" w:rsidRDefault="005A0CF5" w:rsidP="000D70D1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ind w:firstLine="709"/>
        <w:contextualSpacing/>
        <w:rPr>
          <w:rStyle w:val="31"/>
        </w:rPr>
      </w:pPr>
      <w:r>
        <w:rPr>
          <w:rStyle w:val="31"/>
        </w:rPr>
        <w:t xml:space="preserve"> </w:t>
      </w:r>
    </w:p>
    <w:p w:rsidR="005A0CF5" w:rsidRPr="00334D42" w:rsidRDefault="005A0CF5" w:rsidP="005A0CF5">
      <w:pPr>
        <w:pStyle w:val="30"/>
        <w:framePr w:w="9427" w:h="15700" w:hRule="exact" w:wrap="none" w:vAnchor="page" w:hAnchor="page" w:x="1534" w:y="1141"/>
        <w:shd w:val="clear" w:color="auto" w:fill="auto"/>
        <w:spacing w:after="296" w:line="240" w:lineRule="auto"/>
        <w:contextualSpacing/>
        <w:rPr>
          <w:rStyle w:val="31"/>
        </w:rPr>
      </w:pPr>
    </w:p>
    <w:p w:rsidR="000D70D1" w:rsidRPr="000D70D1" w:rsidRDefault="000D70D1" w:rsidP="00065FBA">
      <w:pPr>
        <w:pStyle w:val="30"/>
        <w:framePr w:w="9427" w:h="15700" w:hRule="exact" w:wrap="none" w:vAnchor="page" w:hAnchor="page" w:x="1534" w:y="1141"/>
        <w:shd w:val="clear" w:color="auto" w:fill="auto"/>
        <w:spacing w:after="296" w:line="365" w:lineRule="exact"/>
        <w:jc w:val="center"/>
        <w:rPr>
          <w:rStyle w:val="31"/>
          <w:b/>
        </w:rPr>
      </w:pPr>
    </w:p>
    <w:p w:rsidR="00065FBA" w:rsidRPr="000D70D1" w:rsidRDefault="00065FBA" w:rsidP="00065FBA">
      <w:pPr>
        <w:pStyle w:val="30"/>
        <w:framePr w:w="9427" w:h="15700" w:hRule="exact" w:wrap="none" w:vAnchor="page" w:hAnchor="page" w:x="1534" w:y="1141"/>
        <w:shd w:val="clear" w:color="auto" w:fill="auto"/>
        <w:spacing w:after="296" w:line="365" w:lineRule="exact"/>
        <w:jc w:val="center"/>
        <w:rPr>
          <w:b w:val="0"/>
        </w:rPr>
      </w:pPr>
    </w:p>
    <w:p w:rsidR="00065FBA" w:rsidRPr="00065FBA" w:rsidRDefault="00065FBA" w:rsidP="00065FBA">
      <w:pPr>
        <w:tabs>
          <w:tab w:val="left" w:pos="6547"/>
        </w:tabs>
        <w:rPr>
          <w:rFonts w:ascii="Times New Roman" w:hAnsi="Times New Roman" w:cs="Times New Roman"/>
          <w:sz w:val="28"/>
          <w:szCs w:val="28"/>
        </w:rPr>
      </w:pPr>
    </w:p>
    <w:sectPr w:rsidR="00065FBA" w:rsidRPr="00065FBA" w:rsidSect="00F64500">
      <w:headerReference w:type="default" r:id="rId8"/>
      <w:pgSz w:w="11900" w:h="16840"/>
      <w:pgMar w:top="851" w:right="567" w:bottom="851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64" w:rsidRDefault="00D85764">
      <w:r>
        <w:separator/>
      </w:r>
    </w:p>
  </w:endnote>
  <w:endnote w:type="continuationSeparator" w:id="0">
    <w:p w:rsidR="00D85764" w:rsidRDefault="00D8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64" w:rsidRDefault="00D85764"/>
  </w:footnote>
  <w:footnote w:type="continuationSeparator" w:id="0">
    <w:p w:rsidR="00D85764" w:rsidRDefault="00D85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66" w:rsidRDefault="00747266" w:rsidP="001B17B6">
    <w:pPr>
      <w:pStyle w:val="20"/>
      <w:shd w:val="clear" w:color="auto" w:fill="auto"/>
      <w:spacing w:after="0" w:line="260" w:lineRule="exact"/>
      <w:ind w:left="100"/>
      <w:rPr>
        <w:lang w:val="en-US"/>
      </w:rPr>
    </w:pPr>
  </w:p>
  <w:p w:rsidR="00747266" w:rsidRPr="001B17B6" w:rsidRDefault="00747266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1000"/>
    <w:multiLevelType w:val="multilevel"/>
    <w:tmpl w:val="21A29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A52449"/>
    <w:multiLevelType w:val="multilevel"/>
    <w:tmpl w:val="6B1C8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F356D"/>
    <w:multiLevelType w:val="multilevel"/>
    <w:tmpl w:val="A4A25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F68AC"/>
    <w:multiLevelType w:val="multilevel"/>
    <w:tmpl w:val="9C46C56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A6B59"/>
    <w:multiLevelType w:val="multilevel"/>
    <w:tmpl w:val="F0C44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1C36B9"/>
    <w:multiLevelType w:val="multilevel"/>
    <w:tmpl w:val="2D044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26"/>
    <w:rsid w:val="00044A73"/>
    <w:rsid w:val="00065FBA"/>
    <w:rsid w:val="000B309B"/>
    <w:rsid w:val="000D70D1"/>
    <w:rsid w:val="00112775"/>
    <w:rsid w:val="00190774"/>
    <w:rsid w:val="00192247"/>
    <w:rsid w:val="001B17B6"/>
    <w:rsid w:val="001E3B9E"/>
    <w:rsid w:val="002003A3"/>
    <w:rsid w:val="0026476E"/>
    <w:rsid w:val="00272E9E"/>
    <w:rsid w:val="00295C6B"/>
    <w:rsid w:val="002D7A55"/>
    <w:rsid w:val="00314EF1"/>
    <w:rsid w:val="00331FCE"/>
    <w:rsid w:val="00334D42"/>
    <w:rsid w:val="003476F3"/>
    <w:rsid w:val="00382919"/>
    <w:rsid w:val="003B79AD"/>
    <w:rsid w:val="003F4671"/>
    <w:rsid w:val="0044353F"/>
    <w:rsid w:val="004C4900"/>
    <w:rsid w:val="004D4101"/>
    <w:rsid w:val="004E6846"/>
    <w:rsid w:val="00533166"/>
    <w:rsid w:val="00541F45"/>
    <w:rsid w:val="005A0CF5"/>
    <w:rsid w:val="005A5833"/>
    <w:rsid w:val="005D00D4"/>
    <w:rsid w:val="005D093E"/>
    <w:rsid w:val="005E2CD0"/>
    <w:rsid w:val="005E4E98"/>
    <w:rsid w:val="005E5B9C"/>
    <w:rsid w:val="005F0848"/>
    <w:rsid w:val="0060045A"/>
    <w:rsid w:val="00607C65"/>
    <w:rsid w:val="006122EB"/>
    <w:rsid w:val="00621361"/>
    <w:rsid w:val="00640991"/>
    <w:rsid w:val="00642092"/>
    <w:rsid w:val="00643027"/>
    <w:rsid w:val="0064319F"/>
    <w:rsid w:val="0065440B"/>
    <w:rsid w:val="00657219"/>
    <w:rsid w:val="00657F65"/>
    <w:rsid w:val="00662FA9"/>
    <w:rsid w:val="00674865"/>
    <w:rsid w:val="006A10B2"/>
    <w:rsid w:val="006E0EA3"/>
    <w:rsid w:val="007221F1"/>
    <w:rsid w:val="00741C6A"/>
    <w:rsid w:val="00747266"/>
    <w:rsid w:val="00757D95"/>
    <w:rsid w:val="007B6126"/>
    <w:rsid w:val="007C3709"/>
    <w:rsid w:val="007D1973"/>
    <w:rsid w:val="0080150F"/>
    <w:rsid w:val="00810719"/>
    <w:rsid w:val="00863BED"/>
    <w:rsid w:val="0087321F"/>
    <w:rsid w:val="008976C8"/>
    <w:rsid w:val="008A3F28"/>
    <w:rsid w:val="009554C1"/>
    <w:rsid w:val="009C3006"/>
    <w:rsid w:val="009D227D"/>
    <w:rsid w:val="009E0436"/>
    <w:rsid w:val="009E18BF"/>
    <w:rsid w:val="00A033DD"/>
    <w:rsid w:val="00A1556E"/>
    <w:rsid w:val="00A435CF"/>
    <w:rsid w:val="00A4442A"/>
    <w:rsid w:val="00A50073"/>
    <w:rsid w:val="00A62388"/>
    <w:rsid w:val="00A9060A"/>
    <w:rsid w:val="00A93FFE"/>
    <w:rsid w:val="00AA6ABB"/>
    <w:rsid w:val="00AD152C"/>
    <w:rsid w:val="00B259ED"/>
    <w:rsid w:val="00B450B9"/>
    <w:rsid w:val="00B54C9A"/>
    <w:rsid w:val="00B90D72"/>
    <w:rsid w:val="00B94918"/>
    <w:rsid w:val="00B97EAC"/>
    <w:rsid w:val="00BA1676"/>
    <w:rsid w:val="00BE2222"/>
    <w:rsid w:val="00C05B43"/>
    <w:rsid w:val="00C261D6"/>
    <w:rsid w:val="00C4667A"/>
    <w:rsid w:val="00C46BE9"/>
    <w:rsid w:val="00C731F4"/>
    <w:rsid w:val="00C800F8"/>
    <w:rsid w:val="00C87383"/>
    <w:rsid w:val="00C877FE"/>
    <w:rsid w:val="00C9684F"/>
    <w:rsid w:val="00CD52B1"/>
    <w:rsid w:val="00D22711"/>
    <w:rsid w:val="00D30EF6"/>
    <w:rsid w:val="00D330C1"/>
    <w:rsid w:val="00D536E7"/>
    <w:rsid w:val="00D65367"/>
    <w:rsid w:val="00D8461F"/>
    <w:rsid w:val="00D85764"/>
    <w:rsid w:val="00D92922"/>
    <w:rsid w:val="00DA213F"/>
    <w:rsid w:val="00DA5752"/>
    <w:rsid w:val="00DA71AA"/>
    <w:rsid w:val="00DC247B"/>
    <w:rsid w:val="00DF096B"/>
    <w:rsid w:val="00EE1DBC"/>
    <w:rsid w:val="00F31287"/>
    <w:rsid w:val="00F62494"/>
    <w:rsid w:val="00F64500"/>
    <w:rsid w:val="00F71911"/>
    <w:rsid w:val="00F9075A"/>
    <w:rsid w:val="00FA5148"/>
    <w:rsid w:val="00FC1AA2"/>
    <w:rsid w:val="00FE2262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40194C3-4725-4037-978D-8560F682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9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E9E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locked/>
    <w:rsid w:val="00272E9E"/>
    <w:rPr>
      <w:rFonts w:ascii="Georgia" w:hAnsi="Georgia"/>
      <w:sz w:val="26"/>
      <w:u w:val="none"/>
    </w:rPr>
  </w:style>
  <w:style w:type="paragraph" w:customStyle="1" w:styleId="20">
    <w:name w:val="Основной текст (2)"/>
    <w:basedOn w:val="a"/>
    <w:link w:val="2"/>
    <w:rsid w:val="00272E9E"/>
    <w:pPr>
      <w:shd w:val="clear" w:color="auto" w:fill="FFFFFF"/>
      <w:spacing w:after="60" w:line="240" w:lineRule="atLeast"/>
      <w:jc w:val="center"/>
    </w:pPr>
    <w:rPr>
      <w:rFonts w:ascii="Georgia" w:eastAsia="Times New Roman" w:hAnsi="Georgia" w:cs="Times New Roman"/>
      <w:color w:val="auto"/>
      <w:sz w:val="26"/>
      <w:szCs w:val="20"/>
    </w:rPr>
  </w:style>
  <w:style w:type="paragraph" w:styleId="a4">
    <w:name w:val="header"/>
    <w:basedOn w:val="a"/>
    <w:link w:val="a5"/>
    <w:uiPriority w:val="99"/>
    <w:rsid w:val="001B17B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1B17B6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rsid w:val="001B17B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1B17B6"/>
    <w:rPr>
      <w:rFonts w:cs="Times New Roman"/>
      <w:color w:val="000000"/>
    </w:rPr>
  </w:style>
  <w:style w:type="table" w:styleId="a8">
    <w:name w:val="Table Grid"/>
    <w:basedOn w:val="a1"/>
    <w:uiPriority w:val="59"/>
    <w:locked/>
    <w:rsid w:val="007221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2F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2FA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C261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6450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065F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65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65F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65F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065FBA"/>
    <w:p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065FB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D4BD-103D-469A-8E9F-40B7AF2D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992</Words>
  <Characters>8170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Завражнев Сергей Михайлович</dc:creator>
  <cp:lastModifiedBy>Савин Никита Романович</cp:lastModifiedBy>
  <cp:revision>4</cp:revision>
  <cp:lastPrinted>2023-07-25T13:26:00Z</cp:lastPrinted>
  <dcterms:created xsi:type="dcterms:W3CDTF">2023-07-24T14:32:00Z</dcterms:created>
  <dcterms:modified xsi:type="dcterms:W3CDTF">2023-07-26T07:04:00Z</dcterms:modified>
</cp:coreProperties>
</file>